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64" w:rsidRDefault="003D2664" w:rsidP="003D266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AU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AU"/>
        </w:rPr>
        <w:t>Sample comparison – GP practice data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5670"/>
        <w:gridCol w:w="1418"/>
        <w:gridCol w:w="1134"/>
        <w:gridCol w:w="1701"/>
      </w:tblGrid>
      <w:tr w:rsidR="003D2664" w:rsidRPr="003D2664" w:rsidTr="003D2664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64" w:rsidRPr="003D2664" w:rsidRDefault="003D2664" w:rsidP="003D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64" w:rsidRPr="003D2664" w:rsidRDefault="003D2664" w:rsidP="003D2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D266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Pen Cat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3D2664" w:rsidRPr="003D2664" w:rsidRDefault="003D2664" w:rsidP="003D26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D2664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ATC Code - SQL search</w:t>
            </w:r>
          </w:p>
        </w:tc>
      </w:tr>
      <w:tr w:rsidR="003D2664" w:rsidRPr="003D2664" w:rsidTr="003D2664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64" w:rsidRPr="003D2664" w:rsidRDefault="003D2664" w:rsidP="003D2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D266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A10BA </w:t>
            </w:r>
            <w:proofErr w:type="spellStart"/>
            <w:r w:rsidRPr="003D2664">
              <w:rPr>
                <w:rFonts w:ascii="Calibri" w:eastAsia="Times New Roman" w:hAnsi="Calibri" w:cs="Times New Roman"/>
                <w:color w:val="000000"/>
                <w:lang w:eastAsia="en-AU"/>
              </w:rPr>
              <w:t>Biguanides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D2664" w:rsidRPr="003D2664" w:rsidRDefault="003D2664" w:rsidP="003D2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D2664">
              <w:rPr>
                <w:rFonts w:ascii="Calibri" w:eastAsia="Times New Roman" w:hAnsi="Calibri" w:cs="Times New Roman"/>
                <w:color w:val="000000"/>
                <w:lang w:eastAsia="en-AU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3D2664" w:rsidRPr="003D2664" w:rsidRDefault="003D2664" w:rsidP="003D2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D2664">
              <w:rPr>
                <w:rFonts w:ascii="Calibri" w:eastAsia="Times New Roman" w:hAnsi="Calibri" w:cs="Times New Roman"/>
                <w:color w:val="000000"/>
                <w:lang w:eastAsia="en-AU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3D2664" w:rsidRPr="003D2664" w:rsidRDefault="003D2664" w:rsidP="003D2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D2664">
              <w:rPr>
                <w:rFonts w:ascii="Calibri" w:eastAsia="Times New Roman" w:hAnsi="Calibri" w:cs="Times New Roman"/>
                <w:color w:val="000000"/>
                <w:lang w:eastAsia="en-AU"/>
              </w:rPr>
              <w:t>A10BA%'</w:t>
            </w:r>
          </w:p>
        </w:tc>
      </w:tr>
      <w:tr w:rsidR="003D2664" w:rsidRPr="003D2664" w:rsidTr="003D2664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64" w:rsidRPr="003D2664" w:rsidRDefault="003D2664" w:rsidP="003D266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en-AU"/>
              </w:rPr>
            </w:pPr>
            <w:r w:rsidRPr="003D2664">
              <w:rPr>
                <w:rFonts w:ascii="Calibri" w:eastAsia="Times New Roman" w:hAnsi="Calibri" w:cs="Times New Roman"/>
                <w:color w:val="333333"/>
                <w:lang w:eastAsia="en-AU"/>
              </w:rPr>
              <w:t>A10BB Sulfonylureas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D2664" w:rsidRPr="003D2664" w:rsidRDefault="003D2664" w:rsidP="003D2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D2664">
              <w:rPr>
                <w:rFonts w:ascii="Calibri" w:eastAsia="Times New Roman" w:hAnsi="Calibri" w:cs="Times New Roman"/>
                <w:color w:val="000000"/>
                <w:lang w:eastAsia="en-A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3D2664" w:rsidRPr="003D2664" w:rsidRDefault="003D2664" w:rsidP="003D2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D2664">
              <w:rPr>
                <w:rFonts w:ascii="Calibri" w:eastAsia="Times New Roman" w:hAnsi="Calibri" w:cs="Times New Roman"/>
                <w:color w:val="000000"/>
                <w:lang w:eastAsia="en-A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3D2664" w:rsidRPr="003D2664" w:rsidRDefault="003D2664" w:rsidP="003D2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D2664">
              <w:rPr>
                <w:rFonts w:ascii="Calibri" w:eastAsia="Times New Roman" w:hAnsi="Calibri" w:cs="Times New Roman"/>
                <w:color w:val="000000"/>
                <w:lang w:eastAsia="en-AU"/>
              </w:rPr>
              <w:t>A10BB%'</w:t>
            </w:r>
          </w:p>
        </w:tc>
      </w:tr>
      <w:tr w:rsidR="003D2664" w:rsidRPr="003D2664" w:rsidTr="003D2664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64" w:rsidRPr="003D2664" w:rsidRDefault="003D2664" w:rsidP="003D266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en-AU"/>
              </w:rPr>
            </w:pPr>
            <w:r w:rsidRPr="003D2664">
              <w:rPr>
                <w:rFonts w:ascii="Calibri" w:eastAsia="Times New Roman" w:hAnsi="Calibri" w:cs="Times New Roman"/>
                <w:color w:val="333333"/>
                <w:lang w:eastAsia="en-AU"/>
              </w:rPr>
              <w:t xml:space="preserve">A10BG </w:t>
            </w:r>
            <w:proofErr w:type="spellStart"/>
            <w:r w:rsidRPr="003D2664">
              <w:rPr>
                <w:rFonts w:ascii="Calibri" w:eastAsia="Times New Roman" w:hAnsi="Calibri" w:cs="Times New Roman"/>
                <w:color w:val="333333"/>
                <w:lang w:eastAsia="en-AU"/>
              </w:rPr>
              <w:t>Thiazolidinediones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D2664" w:rsidRPr="003D2664" w:rsidRDefault="003D2664" w:rsidP="003D2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D266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3D2664" w:rsidRPr="003D2664" w:rsidRDefault="003D2664" w:rsidP="003D2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D266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3D2664" w:rsidRPr="003D2664" w:rsidRDefault="003D2664" w:rsidP="003D2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D2664">
              <w:rPr>
                <w:rFonts w:ascii="Calibri" w:eastAsia="Times New Roman" w:hAnsi="Calibri" w:cs="Times New Roman"/>
                <w:color w:val="000000"/>
                <w:lang w:eastAsia="en-AU"/>
              </w:rPr>
              <w:t>A10BG%'</w:t>
            </w:r>
          </w:p>
        </w:tc>
      </w:tr>
      <w:tr w:rsidR="003D2664" w:rsidRPr="003D2664" w:rsidTr="003D2664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64" w:rsidRPr="003D2664" w:rsidRDefault="003D2664" w:rsidP="003D266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en-AU"/>
              </w:rPr>
            </w:pPr>
            <w:r w:rsidRPr="003D2664">
              <w:rPr>
                <w:rFonts w:ascii="Calibri" w:eastAsia="Times New Roman" w:hAnsi="Calibri" w:cs="Times New Roman"/>
                <w:color w:val="333333"/>
                <w:lang w:eastAsia="en-AU"/>
              </w:rPr>
              <w:t>A10BF Alpha glucosidase inhibitors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D2664" w:rsidRPr="003D2664" w:rsidRDefault="003D2664" w:rsidP="003D2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D266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3D2664" w:rsidRPr="003D2664" w:rsidRDefault="003D2664" w:rsidP="003D2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D266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3D2664" w:rsidRPr="003D2664" w:rsidRDefault="003D2664" w:rsidP="003D2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D2664">
              <w:rPr>
                <w:rFonts w:ascii="Calibri" w:eastAsia="Times New Roman" w:hAnsi="Calibri" w:cs="Times New Roman"/>
                <w:color w:val="000000"/>
                <w:lang w:eastAsia="en-AU"/>
              </w:rPr>
              <w:t>A10BF%'</w:t>
            </w:r>
          </w:p>
        </w:tc>
      </w:tr>
      <w:tr w:rsidR="003D2664" w:rsidRPr="003D2664" w:rsidTr="003D2664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64" w:rsidRPr="003D2664" w:rsidRDefault="003D2664" w:rsidP="003D266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en-AU"/>
              </w:rPr>
            </w:pPr>
            <w:r w:rsidRPr="003D2664">
              <w:rPr>
                <w:rFonts w:ascii="Calibri" w:eastAsia="Times New Roman" w:hAnsi="Calibri" w:cs="Times New Roman"/>
                <w:color w:val="333333"/>
                <w:lang w:eastAsia="en-AU"/>
              </w:rPr>
              <w:t>A10BH Dipeptidyl peptidase 4 (DPP-4) inhibitors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D2664" w:rsidRPr="003D2664" w:rsidRDefault="003D2664" w:rsidP="003D2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D2664">
              <w:rPr>
                <w:rFonts w:ascii="Calibri" w:eastAsia="Times New Roman" w:hAnsi="Calibri" w:cs="Times New Roman"/>
                <w:color w:val="000000"/>
                <w:lang w:eastAsia="en-A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3D2664" w:rsidRPr="003D2664" w:rsidRDefault="003D2664" w:rsidP="003D2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D2664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3D2664" w:rsidRPr="003D2664" w:rsidRDefault="003D2664" w:rsidP="003D2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D2664">
              <w:rPr>
                <w:rFonts w:ascii="Calibri" w:eastAsia="Times New Roman" w:hAnsi="Calibri" w:cs="Times New Roman"/>
                <w:color w:val="000000"/>
                <w:lang w:eastAsia="en-AU"/>
              </w:rPr>
              <w:t>A10BH%'</w:t>
            </w:r>
          </w:p>
        </w:tc>
      </w:tr>
      <w:tr w:rsidR="003D2664" w:rsidRPr="003D2664" w:rsidTr="003D2664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64" w:rsidRPr="003D2664" w:rsidRDefault="003D2664" w:rsidP="003D266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en-AU"/>
              </w:rPr>
            </w:pPr>
            <w:r w:rsidRPr="003D2664">
              <w:rPr>
                <w:rFonts w:ascii="Calibri" w:eastAsia="Times New Roman" w:hAnsi="Calibri" w:cs="Times New Roman"/>
                <w:color w:val="333333"/>
                <w:lang w:eastAsia="en-AU"/>
              </w:rPr>
              <w:t xml:space="preserve">A10BJ Glucagon-like peptide-1 (GLP-1) analogues </w:t>
            </w:r>
            <w:r w:rsidRPr="003D2664">
              <w:rPr>
                <w:rFonts w:ascii="Calibri" w:eastAsia="Times New Roman" w:hAnsi="Calibri" w:cs="Times New Roman"/>
                <w:color w:val="FF0000"/>
                <w:lang w:eastAsia="en-AU"/>
              </w:rPr>
              <w:t>(Injectable)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D2664" w:rsidRPr="003D2664" w:rsidRDefault="003D2664" w:rsidP="003D2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3D2664">
              <w:rPr>
                <w:rFonts w:ascii="Calibri" w:eastAsia="Times New Roman" w:hAnsi="Calibri" w:cs="Times New Roman"/>
                <w:color w:val="FF0000"/>
                <w:lang w:eastAsia="en-A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3D2664" w:rsidRPr="003D2664" w:rsidRDefault="003D2664" w:rsidP="003D2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D266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3D2664" w:rsidRPr="003D2664" w:rsidRDefault="003D2664" w:rsidP="003D2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D2664">
              <w:rPr>
                <w:rFonts w:ascii="Calibri" w:eastAsia="Times New Roman" w:hAnsi="Calibri" w:cs="Times New Roman"/>
                <w:color w:val="000000"/>
                <w:lang w:eastAsia="en-AU"/>
              </w:rPr>
              <w:t>A10BJ%'</w:t>
            </w:r>
          </w:p>
        </w:tc>
      </w:tr>
      <w:tr w:rsidR="003D2664" w:rsidRPr="003D2664" w:rsidTr="003D2664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64" w:rsidRPr="003D2664" w:rsidRDefault="003D2664" w:rsidP="003D266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en-AU"/>
              </w:rPr>
            </w:pPr>
            <w:r w:rsidRPr="003D2664">
              <w:rPr>
                <w:rFonts w:ascii="Calibri" w:eastAsia="Times New Roman" w:hAnsi="Calibri" w:cs="Times New Roman"/>
                <w:color w:val="333333"/>
                <w:lang w:eastAsia="en-AU"/>
              </w:rPr>
              <w:t>A10BK Sodium-glucose co-transporter 2 (SGLT2) inhibitors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D2664" w:rsidRPr="003D2664" w:rsidRDefault="003D2664" w:rsidP="003D2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D2664">
              <w:rPr>
                <w:rFonts w:ascii="Calibri" w:eastAsia="Times New Roman" w:hAnsi="Calibri" w:cs="Times New Roman"/>
                <w:color w:val="FF0000"/>
                <w:lang w:eastAsia="en-A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3D2664" w:rsidRPr="003D2664" w:rsidRDefault="003D2664" w:rsidP="003D2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D266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3D2664" w:rsidRPr="003D2664" w:rsidRDefault="003D2664" w:rsidP="003D2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D2664">
              <w:rPr>
                <w:rFonts w:ascii="Calibri" w:eastAsia="Times New Roman" w:hAnsi="Calibri" w:cs="Times New Roman"/>
                <w:color w:val="000000"/>
                <w:lang w:eastAsia="en-AU"/>
              </w:rPr>
              <w:t>A10BK%</w:t>
            </w:r>
          </w:p>
        </w:tc>
      </w:tr>
      <w:tr w:rsidR="003D2664" w:rsidRPr="003D2664" w:rsidTr="003D2664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64" w:rsidRPr="003D2664" w:rsidRDefault="003D2664" w:rsidP="003D2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D2664">
              <w:rPr>
                <w:rFonts w:ascii="Calibri" w:eastAsia="Times New Roman" w:hAnsi="Calibri" w:cs="Times New Roman"/>
                <w:color w:val="000000"/>
                <w:lang w:eastAsia="en-AU"/>
              </w:rPr>
              <w:t>A10BD Combinations of oral blood glucose lowering drugs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D2664" w:rsidRPr="003D2664" w:rsidRDefault="003D2664" w:rsidP="003D2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D2664">
              <w:rPr>
                <w:rFonts w:ascii="Calibri" w:eastAsia="Times New Roman" w:hAnsi="Calibri" w:cs="Times New Roman"/>
                <w:color w:val="000000"/>
                <w:lang w:eastAsia="en-AU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3D2664" w:rsidRPr="003D2664" w:rsidRDefault="003D2664" w:rsidP="003D2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D2664"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3D2664" w:rsidRPr="003D2664" w:rsidRDefault="003D2664" w:rsidP="003D2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D2664">
              <w:rPr>
                <w:rFonts w:ascii="Calibri" w:eastAsia="Times New Roman" w:hAnsi="Calibri" w:cs="Times New Roman"/>
                <w:color w:val="000000"/>
                <w:lang w:eastAsia="en-AU"/>
              </w:rPr>
              <w:t>A10BD%'</w:t>
            </w:r>
          </w:p>
        </w:tc>
      </w:tr>
      <w:tr w:rsidR="003D2664" w:rsidRPr="003D2664" w:rsidTr="003D2664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64" w:rsidRPr="003D2664" w:rsidRDefault="003D2664" w:rsidP="003D2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D2664" w:rsidRPr="003D2664" w:rsidRDefault="003D2664" w:rsidP="003D2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D266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3D2664" w:rsidRPr="003D2664" w:rsidRDefault="003D2664" w:rsidP="003D2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D266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3D2664" w:rsidRPr="003D2664" w:rsidRDefault="003D2664" w:rsidP="003D2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D2664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D2664" w:rsidRPr="003D2664" w:rsidTr="003D2664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664" w:rsidRPr="003D2664" w:rsidRDefault="003D2664" w:rsidP="003D2664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AU"/>
              </w:rPr>
            </w:pPr>
            <w:hyperlink r:id="rId4" w:history="1">
              <w:r w:rsidRPr="003D2664">
                <w:rPr>
                  <w:rFonts w:ascii="Calibri" w:eastAsia="Times New Roman" w:hAnsi="Calibri" w:cs="Times New Roman"/>
                  <w:color w:val="0563C1"/>
                  <w:u w:val="single"/>
                  <w:lang w:eastAsia="en-AU"/>
                </w:rPr>
                <w:t>A10A INSULINS AND ANALOGUES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3D2664" w:rsidRPr="003D2664" w:rsidRDefault="003D2664" w:rsidP="003D2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n-AU"/>
              </w:rPr>
            </w:pPr>
            <w:r w:rsidRPr="003D2664">
              <w:rPr>
                <w:rFonts w:ascii="Calibri" w:eastAsia="Times New Roman" w:hAnsi="Calibri" w:cs="Times New Roman"/>
                <w:color w:val="FF0000"/>
                <w:lang w:eastAsia="en-AU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:rsidR="003D2664" w:rsidRPr="003D2664" w:rsidRDefault="003D2664" w:rsidP="003D2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D2664">
              <w:rPr>
                <w:rFonts w:ascii="Calibri" w:eastAsia="Times New Roman" w:hAnsi="Calibri" w:cs="Times New Roman"/>
                <w:color w:val="000000"/>
                <w:lang w:eastAsia="en-AU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:rsidR="003D2664" w:rsidRPr="003D2664" w:rsidRDefault="003D2664" w:rsidP="003D2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D2664">
              <w:rPr>
                <w:rFonts w:ascii="Calibri" w:eastAsia="Times New Roman" w:hAnsi="Calibri" w:cs="Times New Roman"/>
                <w:color w:val="000000"/>
                <w:lang w:eastAsia="en-AU"/>
              </w:rPr>
              <w:t>A10A%'</w:t>
            </w:r>
          </w:p>
        </w:tc>
      </w:tr>
    </w:tbl>
    <w:p w:rsidR="003D2664" w:rsidRDefault="003D2664" w:rsidP="003D266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en-AU"/>
        </w:rPr>
      </w:pPr>
    </w:p>
    <w:sectPr w:rsidR="003D2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64"/>
    <w:rsid w:val="00131139"/>
    <w:rsid w:val="001B0096"/>
    <w:rsid w:val="001B72B5"/>
    <w:rsid w:val="00245063"/>
    <w:rsid w:val="003502F1"/>
    <w:rsid w:val="00387CCC"/>
    <w:rsid w:val="003D2664"/>
    <w:rsid w:val="004E7AFC"/>
    <w:rsid w:val="00585218"/>
    <w:rsid w:val="00703BC1"/>
    <w:rsid w:val="00713FFA"/>
    <w:rsid w:val="007374F3"/>
    <w:rsid w:val="008A78DE"/>
    <w:rsid w:val="008C5B68"/>
    <w:rsid w:val="008C6CE8"/>
    <w:rsid w:val="00976F0F"/>
    <w:rsid w:val="009F5CA9"/>
    <w:rsid w:val="00B665AF"/>
    <w:rsid w:val="00BB2881"/>
    <w:rsid w:val="00C56ADA"/>
    <w:rsid w:val="00C82E46"/>
    <w:rsid w:val="00CC53BE"/>
    <w:rsid w:val="00D7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502D0-1C1E-4615-B9F0-70204B7F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26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hocc.no/atc_ddd_index/?code=A10A&amp;showdescription=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Adkins</dc:creator>
  <cp:keywords/>
  <dc:description/>
  <cp:lastModifiedBy>Peter Adkins</cp:lastModifiedBy>
  <cp:revision>2</cp:revision>
  <dcterms:created xsi:type="dcterms:W3CDTF">2020-01-27T06:01:00Z</dcterms:created>
  <dcterms:modified xsi:type="dcterms:W3CDTF">2020-01-27T06:01:00Z</dcterms:modified>
</cp:coreProperties>
</file>